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1CA2" w14:textId="6352CA2B" w:rsidR="00E61BE0" w:rsidRDefault="00000000">
      <w:pPr>
        <w:spacing w:before="65" w:line="362" w:lineRule="auto"/>
        <w:ind w:left="866" w:right="865"/>
        <w:jc w:val="center"/>
        <w:rPr>
          <w:b/>
          <w:sz w:val="28"/>
        </w:rPr>
      </w:pPr>
      <w:r>
        <w:rPr>
          <w:b/>
          <w:sz w:val="28"/>
        </w:rPr>
        <w:t>Świetlica</w:t>
      </w:r>
      <w:r>
        <w:rPr>
          <w:b/>
          <w:spacing w:val="-8"/>
          <w:sz w:val="28"/>
        </w:rPr>
        <w:t xml:space="preserve"> </w:t>
      </w:r>
      <w:r w:rsidR="00845E26">
        <w:rPr>
          <w:b/>
          <w:sz w:val="28"/>
        </w:rPr>
        <w:t>Zespołu Szkół w Huwnikach</w:t>
      </w:r>
      <w:r>
        <w:rPr>
          <w:b/>
          <w:sz w:val="28"/>
        </w:rPr>
        <w:t xml:space="preserve"> zaprasza do udziału</w:t>
      </w:r>
    </w:p>
    <w:p w14:paraId="7ACC2FB1" w14:textId="77777777" w:rsidR="00E61BE0" w:rsidRDefault="00000000">
      <w:pPr>
        <w:spacing w:line="317" w:lineRule="exact"/>
        <w:ind w:left="1"/>
        <w:jc w:val="center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Konkursie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Plastyczno-Technicznym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pt.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„Ozdoba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wielkanocna”</w:t>
      </w:r>
    </w:p>
    <w:p w14:paraId="064E8607" w14:textId="77777777" w:rsidR="00E61BE0" w:rsidRDefault="00E61BE0">
      <w:pPr>
        <w:pStyle w:val="Tekstpodstawowy"/>
        <w:spacing w:before="252"/>
        <w:ind w:firstLine="0"/>
        <w:jc w:val="left"/>
        <w:rPr>
          <w:b/>
          <w:sz w:val="28"/>
        </w:rPr>
      </w:pPr>
    </w:p>
    <w:p w14:paraId="0D785D3D" w14:textId="77777777" w:rsidR="00E61BE0" w:rsidRDefault="00000000">
      <w:pPr>
        <w:pStyle w:val="Nagwek1"/>
        <w:spacing w:before="0"/>
      </w:pPr>
      <w:r>
        <w:rPr>
          <w:u w:val="single"/>
        </w:rPr>
        <w:t xml:space="preserve">CELE </w:t>
      </w:r>
      <w:r>
        <w:rPr>
          <w:spacing w:val="-2"/>
          <w:u w:val="single"/>
        </w:rPr>
        <w:t>KONKURSU</w:t>
      </w:r>
    </w:p>
    <w:p w14:paraId="5D9DA475" w14:textId="77777777" w:rsidR="00E61BE0" w:rsidRDefault="00000000">
      <w:pPr>
        <w:pStyle w:val="Tekstpodstawowy"/>
        <w:spacing w:before="137" w:line="360" w:lineRule="auto"/>
        <w:ind w:left="118" w:right="114" w:firstLine="0"/>
      </w:pPr>
      <w:r>
        <w:t>Konkurs ma na celu edukację dzieci i młodzieży w zakresie: poznawania zwyczajów oraz symboli wielkanocnych, kultywowania i podtrzymywania tradycji własnoręcznego wykonywania</w:t>
      </w:r>
      <w:r>
        <w:rPr>
          <w:spacing w:val="-4"/>
        </w:rPr>
        <w:t xml:space="preserve"> </w:t>
      </w:r>
      <w:r>
        <w:t>ozdób</w:t>
      </w:r>
      <w:r>
        <w:rPr>
          <w:spacing w:val="-4"/>
        </w:rPr>
        <w:t xml:space="preserve"> </w:t>
      </w:r>
      <w:r>
        <w:t>świątecznych,</w:t>
      </w:r>
      <w:r>
        <w:rPr>
          <w:spacing w:val="-4"/>
        </w:rPr>
        <w:t xml:space="preserve"> </w:t>
      </w:r>
      <w:r>
        <w:t>rozwijania</w:t>
      </w:r>
      <w:r>
        <w:rPr>
          <w:spacing w:val="-5"/>
        </w:rPr>
        <w:t xml:space="preserve"> </w:t>
      </w:r>
      <w:r>
        <w:t>twórczego</w:t>
      </w:r>
      <w:r>
        <w:rPr>
          <w:spacing w:val="-2"/>
        </w:rPr>
        <w:t xml:space="preserve"> </w:t>
      </w:r>
      <w:r>
        <w:t>myślenia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wyobraźni</w:t>
      </w:r>
      <w:r>
        <w:rPr>
          <w:spacing w:val="-4"/>
        </w:rPr>
        <w:t xml:space="preserve"> </w:t>
      </w:r>
      <w:r>
        <w:t>przestrzennej, doskonalenia sprawności manualnej oraz promowania młodych talentów.</w:t>
      </w:r>
    </w:p>
    <w:p w14:paraId="03BAF84C" w14:textId="77777777" w:rsidR="00E61BE0" w:rsidRDefault="00E61BE0">
      <w:pPr>
        <w:pStyle w:val="Tekstpodstawowy"/>
        <w:spacing w:before="137"/>
        <w:ind w:firstLine="0"/>
        <w:jc w:val="left"/>
      </w:pPr>
    </w:p>
    <w:p w14:paraId="36D41C47" w14:textId="77777777" w:rsidR="00E61BE0" w:rsidRDefault="00000000">
      <w:pPr>
        <w:pStyle w:val="Nagwek1"/>
      </w:pPr>
      <w:r>
        <w:rPr>
          <w:u w:val="single"/>
        </w:rPr>
        <w:t>REGULAMIN</w:t>
      </w:r>
      <w:r>
        <w:rPr>
          <w:spacing w:val="-2"/>
          <w:u w:val="single"/>
        </w:rPr>
        <w:t xml:space="preserve"> KONKURSU</w:t>
      </w:r>
    </w:p>
    <w:p w14:paraId="024DB121" w14:textId="017D3C10" w:rsidR="00E61BE0" w:rsidRDefault="00000000">
      <w:pPr>
        <w:pStyle w:val="Akapitzlist"/>
        <w:numPr>
          <w:ilvl w:val="0"/>
          <w:numId w:val="2"/>
        </w:numPr>
        <w:tabs>
          <w:tab w:val="left" w:pos="838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 xml:space="preserve">Konkurs adresowany jest do </w:t>
      </w:r>
      <w:r>
        <w:rPr>
          <w:b/>
          <w:sz w:val="24"/>
        </w:rPr>
        <w:t xml:space="preserve">uczniów </w:t>
      </w:r>
      <w:r w:rsidR="00845E26">
        <w:rPr>
          <w:b/>
          <w:sz w:val="24"/>
        </w:rPr>
        <w:t>zapisanych w świetlicy szkolnej w Zespole Szkół w Huwnikach</w:t>
      </w:r>
      <w:r>
        <w:rPr>
          <w:sz w:val="24"/>
        </w:rPr>
        <w:t xml:space="preserve">, którzy samodzielnie wykonają pracę tematyczną. Obowiązuje zasada </w:t>
      </w:r>
      <w:r>
        <w:rPr>
          <w:b/>
          <w:sz w:val="24"/>
        </w:rPr>
        <w:t>indywidualności</w:t>
      </w:r>
      <w:r>
        <w:rPr>
          <w:sz w:val="24"/>
        </w:rPr>
        <w:t>: jeden</w:t>
      </w:r>
      <w:r>
        <w:rPr>
          <w:spacing w:val="40"/>
          <w:sz w:val="24"/>
        </w:rPr>
        <w:t xml:space="preserve"> </w:t>
      </w:r>
      <w:r>
        <w:rPr>
          <w:sz w:val="24"/>
        </w:rPr>
        <w:t>autor = jedna praca (prace grupowe nie będą uwzględniane przy ocenie).</w:t>
      </w:r>
    </w:p>
    <w:p w14:paraId="7990F096" w14:textId="77777777" w:rsidR="00E61BE0" w:rsidRDefault="00000000">
      <w:pPr>
        <w:pStyle w:val="Akapitzlist"/>
        <w:numPr>
          <w:ilvl w:val="0"/>
          <w:numId w:val="2"/>
        </w:numPr>
        <w:tabs>
          <w:tab w:val="left" w:pos="838"/>
        </w:tabs>
        <w:spacing w:line="360" w:lineRule="auto"/>
        <w:ind w:right="113"/>
        <w:rPr>
          <w:sz w:val="24"/>
        </w:rPr>
      </w:pPr>
      <w:r>
        <w:rPr>
          <w:sz w:val="24"/>
        </w:rPr>
        <w:t xml:space="preserve">Przedmiotem konkursu jest </w:t>
      </w:r>
      <w:r>
        <w:rPr>
          <w:b/>
          <w:sz w:val="24"/>
        </w:rPr>
        <w:t xml:space="preserve">wykonanie ozdoby wielkanocnej </w:t>
      </w:r>
      <w:r>
        <w:rPr>
          <w:sz w:val="24"/>
        </w:rPr>
        <w:t xml:space="preserve">zgodnie z poniższymi </w:t>
      </w:r>
      <w:r>
        <w:rPr>
          <w:spacing w:val="-2"/>
          <w:sz w:val="24"/>
        </w:rPr>
        <w:t>zasadami:</w:t>
      </w:r>
    </w:p>
    <w:p w14:paraId="486AB423" w14:textId="77777777" w:rsidR="00E61BE0" w:rsidRDefault="00000000">
      <w:pPr>
        <w:pStyle w:val="Akapitzlist"/>
        <w:numPr>
          <w:ilvl w:val="1"/>
          <w:numId w:val="2"/>
        </w:numPr>
        <w:tabs>
          <w:tab w:val="left" w:pos="1558"/>
        </w:tabs>
        <w:spacing w:line="360" w:lineRule="auto"/>
        <w:ind w:right="112"/>
        <w:rPr>
          <w:sz w:val="24"/>
        </w:rPr>
      </w:pPr>
      <w:r>
        <w:rPr>
          <w:sz w:val="24"/>
        </w:rPr>
        <w:t>uczestnicy konkursu mają za zadanie wykonać tradycyjne ozdoby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wielkanocne,</w:t>
      </w:r>
    </w:p>
    <w:p w14:paraId="408D870B" w14:textId="77777777" w:rsidR="00E61BE0" w:rsidRDefault="00000000">
      <w:pPr>
        <w:pStyle w:val="Akapitzlist"/>
        <w:numPr>
          <w:ilvl w:val="1"/>
          <w:numId w:val="2"/>
        </w:numPr>
        <w:tabs>
          <w:tab w:val="left" w:pos="1557"/>
        </w:tabs>
        <w:ind w:left="1557" w:hanging="359"/>
        <w:rPr>
          <w:sz w:val="24"/>
        </w:rPr>
      </w:pPr>
      <w:r>
        <w:rPr>
          <w:sz w:val="24"/>
        </w:rPr>
        <w:t>technika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dowolna,</w:t>
      </w:r>
    </w:p>
    <w:p w14:paraId="10829328" w14:textId="77777777" w:rsidR="00E61BE0" w:rsidRDefault="00000000">
      <w:pPr>
        <w:pStyle w:val="Akapitzlist"/>
        <w:numPr>
          <w:ilvl w:val="1"/>
          <w:numId w:val="2"/>
        </w:numPr>
        <w:tabs>
          <w:tab w:val="left" w:pos="1558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materiały - naturalne i tradycyjne formy zdobnicze, np.: bazie, gałązki, borowina, suche kwiaty, sztuczne kwiaty, drewno, pióra, wydmuszki, krepina, wstążki, bibuła, papier, włóczka, gotowe formy ze styropianu, filc, wstążki, glina, odlewy z gipsu, masa solna, itp.</w:t>
      </w:r>
    </w:p>
    <w:p w14:paraId="7C54170E" w14:textId="77777777" w:rsidR="00E61BE0" w:rsidRDefault="00000000">
      <w:pPr>
        <w:pStyle w:val="Akapitzlist"/>
        <w:numPr>
          <w:ilvl w:val="0"/>
          <w:numId w:val="2"/>
        </w:numPr>
        <w:tabs>
          <w:tab w:val="left" w:pos="838"/>
        </w:tabs>
        <w:spacing w:line="360" w:lineRule="auto"/>
        <w:ind w:right="117"/>
        <w:rPr>
          <w:sz w:val="24"/>
        </w:rPr>
      </w:pPr>
      <w:r>
        <w:rPr>
          <w:sz w:val="24"/>
        </w:rPr>
        <w:t xml:space="preserve">Praca powinna być </w:t>
      </w:r>
      <w:r>
        <w:rPr>
          <w:b/>
          <w:sz w:val="24"/>
        </w:rPr>
        <w:t xml:space="preserve">czytelnie opisana </w:t>
      </w:r>
      <w:r>
        <w:rPr>
          <w:sz w:val="24"/>
        </w:rPr>
        <w:t>na dołączonej metryczce zawierającej informacje: imię i nazwisko autora, klasę, nazwę i adres placówki, numer telefonu, imię i nazwisko nauczyciela - opiekuna.</w:t>
      </w:r>
    </w:p>
    <w:p w14:paraId="410576C3" w14:textId="77777777" w:rsidR="00E61BE0" w:rsidRDefault="00000000">
      <w:pPr>
        <w:pStyle w:val="Akapitzlist"/>
        <w:numPr>
          <w:ilvl w:val="0"/>
          <w:numId w:val="2"/>
        </w:numPr>
        <w:tabs>
          <w:tab w:val="left" w:pos="838"/>
        </w:tabs>
        <w:spacing w:line="360" w:lineRule="auto"/>
        <w:ind w:right="119"/>
        <w:rPr>
          <w:sz w:val="24"/>
        </w:rPr>
      </w:pPr>
      <w:r>
        <w:rPr>
          <w:sz w:val="24"/>
        </w:rPr>
        <w:t>Oceny prac dokona powołana przez organizatorów komisja konkursowa, która</w:t>
      </w:r>
      <w:r>
        <w:rPr>
          <w:spacing w:val="40"/>
          <w:sz w:val="24"/>
        </w:rPr>
        <w:t xml:space="preserve"> </w:t>
      </w:r>
      <w:r>
        <w:rPr>
          <w:sz w:val="24"/>
        </w:rPr>
        <w:t>przyzna zwycięzcom nagrody rzeczowe oraz pamiątkowe dyplomy. Werdykt komisji jest ostateczny.</w:t>
      </w:r>
    </w:p>
    <w:p w14:paraId="09A9E84A" w14:textId="77777777" w:rsidR="00E61BE0" w:rsidRDefault="00000000">
      <w:pPr>
        <w:pStyle w:val="Nagwek1"/>
        <w:ind w:left="838"/>
        <w:rPr>
          <w:b w:val="0"/>
        </w:rPr>
      </w:pPr>
      <w:r>
        <w:t>Kryteria</w:t>
      </w:r>
      <w:r>
        <w:rPr>
          <w:spacing w:val="-2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prac</w:t>
      </w:r>
      <w:r>
        <w:rPr>
          <w:spacing w:val="-2"/>
        </w:rPr>
        <w:t xml:space="preserve"> konkursowych</w:t>
      </w:r>
      <w:r>
        <w:rPr>
          <w:b w:val="0"/>
          <w:spacing w:val="-2"/>
        </w:rPr>
        <w:t>:</w:t>
      </w:r>
    </w:p>
    <w:p w14:paraId="5641235E" w14:textId="77777777" w:rsidR="00E61BE0" w:rsidRDefault="00000000">
      <w:pPr>
        <w:pStyle w:val="Akapitzlist"/>
        <w:numPr>
          <w:ilvl w:val="1"/>
          <w:numId w:val="2"/>
        </w:numPr>
        <w:tabs>
          <w:tab w:val="left" w:pos="1545"/>
        </w:tabs>
        <w:spacing w:before="137"/>
        <w:ind w:left="1545" w:hanging="359"/>
        <w:rPr>
          <w:sz w:val="24"/>
        </w:rPr>
      </w:pPr>
      <w:r>
        <w:rPr>
          <w:sz w:val="24"/>
        </w:rPr>
        <w:t>nawiązanie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tradycji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wielkanocnych,</w:t>
      </w:r>
    </w:p>
    <w:p w14:paraId="1BF6A7BD" w14:textId="77777777" w:rsidR="00E61BE0" w:rsidRDefault="00000000">
      <w:pPr>
        <w:pStyle w:val="Akapitzlist"/>
        <w:numPr>
          <w:ilvl w:val="1"/>
          <w:numId w:val="2"/>
        </w:numPr>
        <w:tabs>
          <w:tab w:val="left" w:pos="1545"/>
        </w:tabs>
        <w:spacing w:before="139"/>
        <w:ind w:left="1545" w:hanging="359"/>
        <w:rPr>
          <w:sz w:val="24"/>
        </w:rPr>
      </w:pPr>
      <w:r>
        <w:rPr>
          <w:sz w:val="24"/>
        </w:rPr>
        <w:t>oryginalność</w:t>
      </w:r>
      <w:r>
        <w:rPr>
          <w:spacing w:val="-2"/>
          <w:sz w:val="24"/>
        </w:rPr>
        <w:t xml:space="preserve"> pomysłu,</w:t>
      </w:r>
    </w:p>
    <w:p w14:paraId="608DC849" w14:textId="77777777" w:rsidR="00E61BE0" w:rsidRDefault="00E61BE0">
      <w:pPr>
        <w:jc w:val="both"/>
        <w:rPr>
          <w:sz w:val="24"/>
        </w:rPr>
        <w:sectPr w:rsidR="00E61BE0" w:rsidSect="00D70989">
          <w:type w:val="continuous"/>
          <w:pgSz w:w="11910" w:h="16840"/>
          <w:pgMar w:top="1220" w:right="1300" w:bottom="280" w:left="1300" w:header="708" w:footer="708" w:gutter="0"/>
          <w:cols w:space="708"/>
        </w:sectPr>
      </w:pPr>
    </w:p>
    <w:p w14:paraId="3A49956D" w14:textId="77777777" w:rsidR="00E61BE0" w:rsidRDefault="00000000">
      <w:pPr>
        <w:pStyle w:val="Akapitzlist"/>
        <w:numPr>
          <w:ilvl w:val="1"/>
          <w:numId w:val="2"/>
        </w:numPr>
        <w:tabs>
          <w:tab w:val="left" w:pos="1545"/>
        </w:tabs>
        <w:spacing w:before="64"/>
        <w:ind w:left="1545" w:hanging="359"/>
        <w:rPr>
          <w:sz w:val="24"/>
        </w:rPr>
      </w:pPr>
      <w:r>
        <w:rPr>
          <w:sz w:val="24"/>
        </w:rPr>
        <w:lastRenderedPageBreak/>
        <w:t>bogactwo</w:t>
      </w:r>
      <w:r>
        <w:rPr>
          <w:spacing w:val="-2"/>
          <w:sz w:val="24"/>
        </w:rPr>
        <w:t xml:space="preserve"> </w:t>
      </w:r>
      <w:r>
        <w:rPr>
          <w:sz w:val="24"/>
        </w:rPr>
        <w:t>użytych</w:t>
      </w:r>
      <w:r>
        <w:rPr>
          <w:spacing w:val="-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dekoracyjność,</w:t>
      </w:r>
    </w:p>
    <w:p w14:paraId="33F64892" w14:textId="77777777" w:rsidR="00E61BE0" w:rsidRDefault="00000000">
      <w:pPr>
        <w:pStyle w:val="Akapitzlist"/>
        <w:numPr>
          <w:ilvl w:val="1"/>
          <w:numId w:val="2"/>
        </w:numPr>
        <w:tabs>
          <w:tab w:val="left" w:pos="1545"/>
        </w:tabs>
        <w:spacing w:before="139"/>
        <w:ind w:left="1545" w:hanging="359"/>
        <w:rPr>
          <w:sz w:val="24"/>
        </w:rPr>
      </w:pPr>
      <w:r>
        <w:rPr>
          <w:sz w:val="24"/>
        </w:rPr>
        <w:t>staranność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pracy.</w:t>
      </w:r>
    </w:p>
    <w:p w14:paraId="0A4AD7F1" w14:textId="4E438D0B" w:rsidR="00E61BE0" w:rsidRPr="00845E26" w:rsidRDefault="00000000">
      <w:pPr>
        <w:pStyle w:val="Nagwek1"/>
        <w:numPr>
          <w:ilvl w:val="0"/>
          <w:numId w:val="2"/>
        </w:numPr>
        <w:tabs>
          <w:tab w:val="left" w:pos="837"/>
        </w:tabs>
        <w:spacing w:before="137"/>
        <w:ind w:left="837" w:hanging="359"/>
      </w:pPr>
      <w:r>
        <w:t>Prace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dostarczyć</w:t>
      </w:r>
      <w:r>
        <w:rPr>
          <w:spacing w:val="1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dnia 2</w:t>
      </w:r>
      <w:r w:rsidR="00845E26">
        <w:rPr>
          <w:u w:val="single"/>
        </w:rPr>
        <w:t>7</w:t>
      </w:r>
      <w:r>
        <w:rPr>
          <w:spacing w:val="-3"/>
          <w:u w:val="single"/>
        </w:rPr>
        <w:t xml:space="preserve"> </w:t>
      </w:r>
      <w:r>
        <w:rPr>
          <w:u w:val="single"/>
        </w:rPr>
        <w:t>marca</w:t>
      </w:r>
      <w:r>
        <w:rPr>
          <w:spacing w:val="-1"/>
          <w:u w:val="single"/>
        </w:rPr>
        <w:t xml:space="preserve"> </w:t>
      </w:r>
      <w:r>
        <w:rPr>
          <w:u w:val="single"/>
        </w:rPr>
        <w:t>202</w:t>
      </w:r>
      <w:r w:rsidR="00845E26">
        <w:rPr>
          <w:u w:val="single"/>
        </w:rPr>
        <w:t>4</w:t>
      </w:r>
      <w:r>
        <w:rPr>
          <w:u w:val="single"/>
        </w:rPr>
        <w:t xml:space="preserve"> r.</w:t>
      </w:r>
      <w:r>
        <w:rPr>
          <w:spacing w:val="1"/>
        </w:rPr>
        <w:t xml:space="preserve"> </w:t>
      </w:r>
      <w:r>
        <w:rPr>
          <w:spacing w:val="-5"/>
        </w:rPr>
        <w:t>do:</w:t>
      </w:r>
      <w:r w:rsidR="00845E26">
        <w:rPr>
          <w:spacing w:val="-5"/>
        </w:rPr>
        <w:t xml:space="preserve"> świetlicy szkolnej lub do opiekunów świetlicy</w:t>
      </w:r>
    </w:p>
    <w:p w14:paraId="1A68272F" w14:textId="77777777" w:rsidR="00845E26" w:rsidRDefault="00845E26" w:rsidP="00845E26">
      <w:pPr>
        <w:pStyle w:val="Nagwek1"/>
        <w:tabs>
          <w:tab w:val="left" w:pos="837"/>
        </w:tabs>
        <w:spacing w:before="137"/>
        <w:ind w:left="837"/>
      </w:pPr>
    </w:p>
    <w:p w14:paraId="7AD7687E" w14:textId="0D42C0D5" w:rsidR="00E61BE0" w:rsidRDefault="00000000">
      <w:pPr>
        <w:pStyle w:val="Akapitzlist"/>
        <w:numPr>
          <w:ilvl w:val="0"/>
          <w:numId w:val="2"/>
        </w:numPr>
        <w:tabs>
          <w:tab w:val="left" w:pos="838"/>
        </w:tabs>
        <w:spacing w:line="360" w:lineRule="auto"/>
        <w:ind w:right="114"/>
        <w:rPr>
          <w:sz w:val="24"/>
        </w:rPr>
      </w:pPr>
      <w:r>
        <w:rPr>
          <w:sz w:val="24"/>
        </w:rPr>
        <w:t>Udział w konkursie jest równoznaczny z akceptacją regulaminu oraz wyrażeniem zgody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40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wizerunku</w:t>
      </w:r>
      <w:r>
        <w:rPr>
          <w:spacing w:val="40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opiekunów na potrzeby konkursu</w:t>
      </w:r>
      <w:r w:rsidR="00845E26">
        <w:rPr>
          <w:sz w:val="24"/>
        </w:rPr>
        <w:t>.</w:t>
      </w:r>
    </w:p>
    <w:p w14:paraId="34D0B477" w14:textId="2FBEC8FE" w:rsidR="00E61BE0" w:rsidRDefault="00000000">
      <w:pPr>
        <w:pStyle w:val="Akapitzlist"/>
        <w:numPr>
          <w:ilvl w:val="0"/>
          <w:numId w:val="2"/>
        </w:numPr>
        <w:tabs>
          <w:tab w:val="left" w:pos="838"/>
        </w:tabs>
        <w:spacing w:before="1" w:line="360" w:lineRule="auto"/>
        <w:ind w:right="116"/>
        <w:rPr>
          <w:sz w:val="24"/>
        </w:rPr>
      </w:pPr>
      <w:r>
        <w:rPr>
          <w:sz w:val="24"/>
        </w:rPr>
        <w:t>O wynikach i dacie uroczystego rozstrzygnięcia konkursu, laureaci zostaną poinformowani telefonicznie. Wystawa prac odbędzie się na przełomie</w:t>
      </w:r>
      <w:r>
        <w:rPr>
          <w:spacing w:val="40"/>
          <w:sz w:val="24"/>
        </w:rPr>
        <w:t xml:space="preserve"> </w:t>
      </w:r>
      <w:r>
        <w:rPr>
          <w:sz w:val="24"/>
        </w:rPr>
        <w:t>marca/kwietnia 202</w:t>
      </w:r>
      <w:r w:rsidR="00845E26">
        <w:rPr>
          <w:sz w:val="24"/>
        </w:rPr>
        <w:t>4 r. w świetlicy szkolnej.</w:t>
      </w:r>
    </w:p>
    <w:p w14:paraId="45A81B76" w14:textId="77777777" w:rsidR="00E61BE0" w:rsidRDefault="00E61BE0">
      <w:pPr>
        <w:pStyle w:val="Tekstpodstawowy"/>
        <w:spacing w:before="140"/>
        <w:ind w:firstLine="0"/>
        <w:jc w:val="left"/>
      </w:pPr>
    </w:p>
    <w:p w14:paraId="5D325CBA" w14:textId="77777777" w:rsidR="00E61BE0" w:rsidRDefault="00000000">
      <w:pPr>
        <w:ind w:left="1225" w:right="865"/>
        <w:jc w:val="center"/>
        <w:rPr>
          <w:b/>
          <w:i/>
          <w:sz w:val="40"/>
        </w:rPr>
      </w:pPr>
      <w:r>
        <w:rPr>
          <w:b/>
          <w:i/>
          <w:sz w:val="40"/>
        </w:rPr>
        <w:t>SERDECZNIE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pacing w:val="-2"/>
          <w:sz w:val="40"/>
        </w:rPr>
        <w:t>ZAPRASZAMY!!!</w:t>
      </w:r>
    </w:p>
    <w:p w14:paraId="701C23C2" w14:textId="77777777" w:rsidR="00E61BE0" w:rsidRDefault="00E61BE0">
      <w:pPr>
        <w:pStyle w:val="Tekstpodstawowy"/>
        <w:ind w:firstLine="0"/>
        <w:jc w:val="left"/>
        <w:rPr>
          <w:b/>
          <w:i/>
          <w:sz w:val="40"/>
        </w:rPr>
      </w:pPr>
    </w:p>
    <w:p w14:paraId="0294C1AA" w14:textId="77777777" w:rsidR="00E61BE0" w:rsidRDefault="00E61BE0">
      <w:pPr>
        <w:pStyle w:val="Tekstpodstawowy"/>
        <w:spacing w:before="135"/>
        <w:ind w:firstLine="0"/>
        <w:jc w:val="left"/>
        <w:rPr>
          <w:b/>
          <w:i/>
          <w:sz w:val="40"/>
        </w:rPr>
      </w:pPr>
    </w:p>
    <w:p w14:paraId="432D7889" w14:textId="45317F3B" w:rsidR="00E61BE0" w:rsidRDefault="00E61BE0">
      <w:pPr>
        <w:pStyle w:val="Akapitzlist"/>
        <w:numPr>
          <w:ilvl w:val="0"/>
          <w:numId w:val="1"/>
        </w:numPr>
        <w:tabs>
          <w:tab w:val="left" w:pos="357"/>
        </w:tabs>
        <w:spacing w:line="360" w:lineRule="auto"/>
        <w:ind w:right="116" w:firstLine="0"/>
        <w:rPr>
          <w:i/>
          <w:sz w:val="24"/>
        </w:rPr>
      </w:pPr>
    </w:p>
    <w:sectPr w:rsidR="00E61BE0">
      <w:pgSz w:w="11910" w:h="16840"/>
      <w:pgMar w:top="12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8480C"/>
    <w:multiLevelType w:val="hybridMultilevel"/>
    <w:tmpl w:val="9372E1C0"/>
    <w:lvl w:ilvl="0" w:tplc="06E27AF4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3264354">
      <w:numFmt w:val="bullet"/>
      <w:lvlText w:val=""/>
      <w:lvlJc w:val="left"/>
      <w:pPr>
        <w:ind w:left="15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19AD48C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8A8EDF48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672ED388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9F1ED6FA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D9A29A9E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37341D32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68E0CB0E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71A707A"/>
    <w:multiLevelType w:val="hybridMultilevel"/>
    <w:tmpl w:val="91ECB062"/>
    <w:lvl w:ilvl="0" w:tplc="2628528E">
      <w:numFmt w:val="bullet"/>
      <w:lvlText w:val="-"/>
      <w:lvlJc w:val="left"/>
      <w:pPr>
        <w:ind w:left="118" w:hanging="20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9F261B28">
      <w:numFmt w:val="bullet"/>
      <w:lvlText w:val="•"/>
      <w:lvlJc w:val="left"/>
      <w:pPr>
        <w:ind w:left="1038" w:hanging="200"/>
      </w:pPr>
      <w:rPr>
        <w:rFonts w:hint="default"/>
        <w:lang w:val="pl-PL" w:eastAsia="en-US" w:bidi="ar-SA"/>
      </w:rPr>
    </w:lvl>
    <w:lvl w:ilvl="2" w:tplc="4C245468">
      <w:numFmt w:val="bullet"/>
      <w:lvlText w:val="•"/>
      <w:lvlJc w:val="left"/>
      <w:pPr>
        <w:ind w:left="1957" w:hanging="200"/>
      </w:pPr>
      <w:rPr>
        <w:rFonts w:hint="default"/>
        <w:lang w:val="pl-PL" w:eastAsia="en-US" w:bidi="ar-SA"/>
      </w:rPr>
    </w:lvl>
    <w:lvl w:ilvl="3" w:tplc="A5A2B98A">
      <w:numFmt w:val="bullet"/>
      <w:lvlText w:val="•"/>
      <w:lvlJc w:val="left"/>
      <w:pPr>
        <w:ind w:left="2875" w:hanging="200"/>
      </w:pPr>
      <w:rPr>
        <w:rFonts w:hint="default"/>
        <w:lang w:val="pl-PL" w:eastAsia="en-US" w:bidi="ar-SA"/>
      </w:rPr>
    </w:lvl>
    <w:lvl w:ilvl="4" w:tplc="7A1C27E4">
      <w:numFmt w:val="bullet"/>
      <w:lvlText w:val="•"/>
      <w:lvlJc w:val="left"/>
      <w:pPr>
        <w:ind w:left="3794" w:hanging="200"/>
      </w:pPr>
      <w:rPr>
        <w:rFonts w:hint="default"/>
        <w:lang w:val="pl-PL" w:eastAsia="en-US" w:bidi="ar-SA"/>
      </w:rPr>
    </w:lvl>
    <w:lvl w:ilvl="5" w:tplc="ACEA1DAC">
      <w:numFmt w:val="bullet"/>
      <w:lvlText w:val="•"/>
      <w:lvlJc w:val="left"/>
      <w:pPr>
        <w:ind w:left="4713" w:hanging="200"/>
      </w:pPr>
      <w:rPr>
        <w:rFonts w:hint="default"/>
        <w:lang w:val="pl-PL" w:eastAsia="en-US" w:bidi="ar-SA"/>
      </w:rPr>
    </w:lvl>
    <w:lvl w:ilvl="6" w:tplc="C2D4C1A2">
      <w:numFmt w:val="bullet"/>
      <w:lvlText w:val="•"/>
      <w:lvlJc w:val="left"/>
      <w:pPr>
        <w:ind w:left="5631" w:hanging="200"/>
      </w:pPr>
      <w:rPr>
        <w:rFonts w:hint="default"/>
        <w:lang w:val="pl-PL" w:eastAsia="en-US" w:bidi="ar-SA"/>
      </w:rPr>
    </w:lvl>
    <w:lvl w:ilvl="7" w:tplc="E200DD8E">
      <w:numFmt w:val="bullet"/>
      <w:lvlText w:val="•"/>
      <w:lvlJc w:val="left"/>
      <w:pPr>
        <w:ind w:left="6550" w:hanging="200"/>
      </w:pPr>
      <w:rPr>
        <w:rFonts w:hint="default"/>
        <w:lang w:val="pl-PL" w:eastAsia="en-US" w:bidi="ar-SA"/>
      </w:rPr>
    </w:lvl>
    <w:lvl w:ilvl="8" w:tplc="20FA8374">
      <w:numFmt w:val="bullet"/>
      <w:lvlText w:val="•"/>
      <w:lvlJc w:val="left"/>
      <w:pPr>
        <w:ind w:left="7469" w:hanging="200"/>
      </w:pPr>
      <w:rPr>
        <w:rFonts w:hint="default"/>
        <w:lang w:val="pl-PL" w:eastAsia="en-US" w:bidi="ar-SA"/>
      </w:rPr>
    </w:lvl>
  </w:abstractNum>
  <w:num w:numId="1" w16cid:durableId="1629162522">
    <w:abstractNumId w:val="1"/>
  </w:num>
  <w:num w:numId="2" w16cid:durableId="43725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E0"/>
    <w:rsid w:val="00845E26"/>
    <w:rsid w:val="00D70989"/>
    <w:rsid w:val="00E61BE0"/>
    <w:rsid w:val="00E8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9AC3"/>
  <w15:docId w15:val="{BF4B3053-EB79-402C-9945-A8CD474A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Gierczak</dc:creator>
  <cp:lastModifiedBy>Mateusz Gierczak</cp:lastModifiedBy>
  <cp:revision>2</cp:revision>
  <dcterms:created xsi:type="dcterms:W3CDTF">2024-03-11T13:37:00Z</dcterms:created>
  <dcterms:modified xsi:type="dcterms:W3CDTF">2024-03-11T13:37:00Z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3-Heights(TM) PDF Security Shell 4.8.25.2 (http://www.pdf-tools.com)</vt:lpwstr>
  </property>
</Properties>
</file>